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84" w:rsidRPr="006F1A84" w:rsidRDefault="006F1A84" w:rsidP="006F1A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A84">
        <w:rPr>
          <w:rFonts w:ascii="Times New Roman" w:hAnsi="Times New Roman" w:cs="Times New Roman"/>
          <w:b/>
          <w:sz w:val="32"/>
          <w:szCs w:val="32"/>
        </w:rPr>
        <w:t>«Современные педагогические технологии»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В настоящее время в Российской Федерации существуют </w:t>
      </w:r>
      <w:bookmarkStart w:id="0" w:name="_GoBack"/>
      <w:bookmarkEnd w:id="0"/>
      <w:r w:rsidRPr="006F1A84">
        <w:rPr>
          <w:rFonts w:ascii="Times New Roman" w:hAnsi="Times New Roman" w:cs="Times New Roman"/>
          <w:sz w:val="32"/>
          <w:szCs w:val="32"/>
        </w:rPr>
        <w:t>традиционная и развивающие системы обучения.</w:t>
      </w:r>
      <w:r w:rsidRPr="006F1A84">
        <w:rPr>
          <w:rFonts w:ascii="Times New Roman" w:hAnsi="Times New Roman" w:cs="Times New Roman"/>
          <w:sz w:val="32"/>
          <w:szCs w:val="32"/>
        </w:rPr>
        <w:br/>
        <w:t>К традиционным относятся программы: «Школа России», «Начальная школа ХХI века», «Школа2000», «Школа 2100», «Гармония», «Перспективная начальная школа, «Классическая начальная школа», «Планета знаний», «Перспектива».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1.УМК «Школа России»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1A84">
        <w:rPr>
          <w:rFonts w:ascii="Times New Roman" w:hAnsi="Times New Roman" w:cs="Times New Roman"/>
          <w:sz w:val="32"/>
          <w:szCs w:val="32"/>
        </w:rPr>
        <w:t>( под</w:t>
      </w:r>
      <w:proofErr w:type="gramEnd"/>
      <w:r w:rsidRPr="006F1A84">
        <w:rPr>
          <w:rFonts w:ascii="Times New Roman" w:hAnsi="Times New Roman" w:cs="Times New Roman"/>
          <w:sz w:val="32"/>
          <w:szCs w:val="32"/>
        </w:rPr>
        <w:t xml:space="preserve"> ред. А.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Плещакова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Издательство </w:t>
      </w:r>
      <w:proofErr w:type="gramStart"/>
      <w:r w:rsidRPr="006F1A84">
        <w:rPr>
          <w:rFonts w:ascii="Times New Roman" w:hAnsi="Times New Roman" w:cs="Times New Roman"/>
          <w:sz w:val="32"/>
          <w:szCs w:val="32"/>
        </w:rPr>
        <w:t>« Просвещение</w:t>
      </w:r>
      <w:proofErr w:type="gramEnd"/>
      <w:r w:rsidRPr="006F1A84">
        <w:rPr>
          <w:rFonts w:ascii="Times New Roman" w:hAnsi="Times New Roman" w:cs="Times New Roman"/>
          <w:sz w:val="32"/>
          <w:szCs w:val="32"/>
        </w:rPr>
        <w:t>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Об УМК «Школа России» в условиях реализации федерального государственного образовательного стандарта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Система учебников «Школа России» успешно прошла федеральную экспертизу на соответствие ФГОС НОО, получила положительные отзывы РАН, РАО и вошла в федеральный перечень учебников на 2014/2017 учебный год.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Главными особенностями системы «Школа России» являются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приоритет духовно-нравственного развития и воспитания школьников,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личностно ориентированный и системно-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характер обучения.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Усовершенствованная система отличается направленностью учебного материала, способов его представления и методов обучения на максимальное включение учащихся в учебную деятельность. Это отражено и в новом художественном оформлении</w:t>
      </w:r>
      <w:r w:rsidRPr="006F1A8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F1A84">
        <w:rPr>
          <w:rFonts w:ascii="Times New Roman" w:hAnsi="Times New Roman" w:cs="Times New Roman"/>
          <w:sz w:val="32"/>
          <w:szCs w:val="32"/>
        </w:rPr>
        <w:t>комплекса, и в системе заданий, и включении в учебники рубрик: «Наши проекты», «Странички для любознательных», «Выскажи свое мнение», «Готовимся к олимпиаде», «Что узнали. Чему научились», «Проверим себя и оценим свои достижения» и др.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Все предметные линии, включая предметы эстетического цикла, формируют у ребёнка целостную современную картину мира и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развивают умение учиться. В состав системы входят учебники по следующим курсам: обучение грамоте, русский язык, литературное чтение, математика, окружающий мир, изобразительное искусство, технология, музыка, физическая культура, основы духовно-нравственной культуры народов России, информатика и иностранные языки.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Все учебники системы имеют завершенные линии с 1 по 4 класс, а также развёрнутое учебно-методическое сопровождение в виде рабочих тетрадей, дидактических материалов, проверочных работ, поурочных разработок, книг для чтения, демонстрационных таблиц, электронных приложений к учебникам, словарей</w:t>
      </w:r>
      <w:r w:rsidRPr="006F1A8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F1A84">
        <w:rPr>
          <w:rFonts w:ascii="Times New Roman" w:hAnsi="Times New Roman" w:cs="Times New Roman"/>
          <w:sz w:val="32"/>
          <w:szCs w:val="32"/>
        </w:rPr>
        <w:t>и других пособий.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В обновленных программах реализован современных подход к тематическому планированию, отражающий не только логику развертывания учебного материала и логику формирования универсальных учебных действий, но и те виды учебной деятельности, которые наиболее эффективны для достижения личностных,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и предметных результатов обучения.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Система учебников «Школа России» отличается значительным воспитательным потенциалом, а потому эффективно реализует подходы, заложенные в «Концепции духовно-нравственного развития и воспитания личности гражданина России», являющейся одной из методологических основ федерального государственного образовательного стандарта. Подтверждением этому служат целевые установки, заложенные в самой концепции системы «Школа России» и программах по учебным предметам для начальной школы.</w:t>
      </w:r>
      <w:r w:rsidRPr="006F1A84">
        <w:rPr>
          <w:rFonts w:ascii="Times New Roman" w:hAnsi="Times New Roman" w:cs="Times New Roman"/>
          <w:sz w:val="32"/>
          <w:szCs w:val="32"/>
        </w:rPr>
        <w:br/>
        <w:t>Одним из ведущих положений стандарта является ориентация содержания образования на формирование семейных ценностей, культурного, духовного и нравственного богатства российского народа.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Эта задача решается средствами всех учебных предметов, среди которых особое место занимает курс «Окружающий мир» А. А. Плешакова, где формирование семейных ценностей является одной из приоритетных задач. Особенность курса состоит в том, что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познание окружающего мира предлагается как некий проект, который реализуется через совместную деятельность взрослого и ребёнка в семье. В поддержку этой деятельности в комплект включены следующие книги: «Зелёные страницы», атлас-определитель «От земли до неба», «Великан на поляне, или Первые уроки экологической этики».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К принципиально важным результатам образования в начальной школе ФГОС относит формирование универсальных учебных действий как основы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уменияучиться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.</w:t>
      </w:r>
      <w:r w:rsidRPr="006F1A84">
        <w:rPr>
          <w:rFonts w:ascii="Times New Roman" w:hAnsi="Times New Roman" w:cs="Times New Roman"/>
          <w:sz w:val="32"/>
          <w:szCs w:val="32"/>
        </w:rPr>
        <w:br/>
        <w:t xml:space="preserve">В этой связи структура и содержание всей системы и каждого учебника направлены как на организацию различных видов деятельности учащихся, так и на использование современных методов и технологий обучения педагогами. Примером может служить организация учебной деятельности на уроках русского языка по курсу В.П.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Канакиной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, В.Г. Горецкого и математики по курсу М.И. Моро.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</w:t>
      </w:r>
      <w:r w:rsidRPr="006F1A8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F1A84">
        <w:rPr>
          <w:rFonts w:ascii="Times New Roman" w:hAnsi="Times New Roman" w:cs="Times New Roman"/>
          <w:sz w:val="32"/>
          <w:szCs w:val="32"/>
        </w:rPr>
        <w:t>курсе русского языка</w:t>
      </w:r>
      <w:r w:rsidRPr="006F1A8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F1A84">
        <w:rPr>
          <w:rFonts w:ascii="Times New Roman" w:hAnsi="Times New Roman" w:cs="Times New Roman"/>
          <w:sz w:val="32"/>
          <w:szCs w:val="32"/>
        </w:rPr>
        <w:t>реализованы коммуникативно-речевой, системно- функциональный, личностно ориентированный подходы в обучении родному языку. </w:t>
      </w:r>
      <w:r w:rsidRPr="006F1A84">
        <w:rPr>
          <w:rFonts w:ascii="Times New Roman" w:hAnsi="Times New Roman" w:cs="Times New Roman"/>
          <w:sz w:val="32"/>
          <w:szCs w:val="32"/>
        </w:rPr>
        <w:br/>
        <w:t>Задания в учебниках и рабочих тетрадях представлены как учебные задачи (лексические, фонетические, фонетико-графические и т. д.), решение которых связа</w:t>
      </w:r>
      <w:r w:rsidRPr="006F1A84">
        <w:rPr>
          <w:rFonts w:ascii="Times New Roman" w:hAnsi="Times New Roman" w:cs="Times New Roman"/>
          <w:sz w:val="32"/>
          <w:szCs w:val="32"/>
        </w:rPr>
        <w:softHyphen/>
        <w:t xml:space="preserve">но с последовательным осуществлением целого ряда учебных действий. Выполняя задание, ученики анализируют, объясняют, сопоставляют, группируют явления языка, делают выводы.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Деятельностному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характеру курса также отвечает включение в учебники заданий для работы в парах, группах, проектных заданий.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Методический аппарат учебников позволяет органично сочетать виды деятельно</w:t>
      </w:r>
      <w:r w:rsidRPr="006F1A84">
        <w:rPr>
          <w:rFonts w:ascii="Times New Roman" w:hAnsi="Times New Roman" w:cs="Times New Roman"/>
          <w:sz w:val="32"/>
          <w:szCs w:val="32"/>
        </w:rPr>
        <w:softHyphen/>
        <w:t>сти, направленные на изучение как нового материала, так и систематическое повто</w:t>
      </w:r>
      <w:r w:rsidRPr="006F1A84">
        <w:rPr>
          <w:rFonts w:ascii="Times New Roman" w:hAnsi="Times New Roman" w:cs="Times New Roman"/>
          <w:sz w:val="32"/>
          <w:szCs w:val="32"/>
        </w:rPr>
        <w:softHyphen/>
        <w:t>рение ранее изученного.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 курсе математики</w:t>
      </w:r>
      <w:r w:rsidRPr="006F1A8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F1A84">
        <w:rPr>
          <w:rFonts w:ascii="Times New Roman" w:hAnsi="Times New Roman" w:cs="Times New Roman"/>
          <w:sz w:val="32"/>
          <w:szCs w:val="32"/>
        </w:rPr>
        <w:t xml:space="preserve">авторы особое внимание уделяют такой подаче учебного материала, которая создаёт условия для формирования у учащихся интеллектуальных действий, таких, как действия по сравнению математических объектов, проведению их классификации, анализу предложенной ситуации и получению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выводов, по выявлению разных функций одного и того же математического объекта и установлению его связей с другими объектами, по выделению существенных признаков и отсеиванию несущественных, по переносу освоенных способов действий и полученных знаний в новые учебные ситуации.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Дальнейшее развитие получила и методика работы над текстовыми задачами (структура задачи, этапы решения задачи: анализ задачи, поиск и составление плана её решения, проверка решения, составление и решение задач, обратных заданной задаче), в том числе и формирование умений записать текстовую задачу сначала с помощью схем, используя фишки и фигуры, а затем и с помощью схематических чертежей.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Овладение приёмами сравнения, анализа, классификации формирует у учащихся универсальные учебные действия, развивает способность к проведению обобщений, облегчает включение детей в учебную деятельность не только на уроках математики, но и при изучении других школьных предметов.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ФГОС большое внимание уделяет работе учащихся с информацией как одному из важнейших компонентов умения учиться. В связи с этим в системе учебников «Школа России» разработана специальная система навигации, позволяющая ученику ориентироваться внутри системы, а также выходить за ее рамки в поисках других источников информации.</w:t>
      </w:r>
      <w:r w:rsidRPr="006F1A84">
        <w:rPr>
          <w:rFonts w:ascii="Times New Roman" w:hAnsi="Times New Roman" w:cs="Times New Roman"/>
          <w:sz w:val="32"/>
          <w:szCs w:val="32"/>
        </w:rPr>
        <w:br/>
        <w:t>Несомненно, ценность системы учебников «Школа России» состоит в том, что ей присущи характеристики, которые очень значимы для учителя: фундаментальность, надёжность, стабильность,</w:t>
      </w:r>
      <w:r w:rsidRPr="006F1A8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F1A84">
        <w:rPr>
          <w:rFonts w:ascii="Times New Roman" w:hAnsi="Times New Roman" w:cs="Times New Roman"/>
          <w:sz w:val="32"/>
          <w:szCs w:val="32"/>
        </w:rPr>
        <w:t>и вместе с этим</w:t>
      </w:r>
      <w:r w:rsidRPr="006F1A8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F1A84">
        <w:rPr>
          <w:rFonts w:ascii="Times New Roman" w:hAnsi="Times New Roman" w:cs="Times New Roman"/>
          <w:sz w:val="32"/>
          <w:szCs w:val="32"/>
        </w:rPr>
        <w:t>открытость новому, соответствие требованиям современной информационно-образовательной среды. В этой связи учебники по окружающему миру, математике и русскому языку дополнены электронными приложениями, содержание которых усиливает мотивационную и развивающую составляющие содержания системы «Школа России».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Система учебников для начальной школы «Школа России» успешно сочетает лучшие традиции российского образования и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проверенные практиками образовательного процесса инновации. Именно поэтому она позволяет достичь высоких результатов, соответствующих задачам современного образования, и является наиболее востребованной и понятной учителю.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2.Система учебников «Перспектива»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(под редакцией Л.Ф. Климановой)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Издательство «Просвещение»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Система учебников «Перспектива» сегодня — это: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современный информационный и образовательный ресурс для детей, учителей и семьи;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эффективные образовательные инновации;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успешное будущее для наших детей.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Учебники системы являются основой учебно-методического комплекса «Перспектива».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Учебно-методический комплекс «Перспектива» выпускается с 2006 года. В состав УМК входят линии учебников по следующим предметам: «Обучение грамоте», «Русский язык», «Литературное чтение», «Математика», «Окружающий мир», «Технология».</w:t>
      </w:r>
      <w:r w:rsidRPr="006F1A84">
        <w:rPr>
          <w:rFonts w:ascii="Times New Roman" w:hAnsi="Times New Roman" w:cs="Times New Roman"/>
          <w:sz w:val="32"/>
          <w:szCs w:val="32"/>
        </w:rPr>
        <w:br/>
        <w:t>Учебно-методический комплекс «Перспектива» создан на концептуальной основе, отражающей современные достижения в области психологии и педагогики, с сохранением при этом тесной связи с лучшими традициями классического школьного российского образования. </w:t>
      </w:r>
      <w:r w:rsidRPr="006F1A84">
        <w:rPr>
          <w:rFonts w:ascii="Times New Roman" w:hAnsi="Times New Roman" w:cs="Times New Roman"/>
          <w:sz w:val="32"/>
          <w:szCs w:val="32"/>
        </w:rPr>
        <w:br/>
        <w:t>УМК обеспечивает доступность знаний и качественное усвоение программного материала, всестороннее развитие личности младшего школьника с учетом его возрастных особенностей, интересов и потребностей. Особое место в УМК «Перспектива» уделяется формированию духовно-нравственных ценностей, знакомству с культурно-историческим наследием мира и России, с традициями и обычаями народов, населяющих РФ. В учебники включены задания для самостоятельной, парной и групповой работы, проектной деятельности, а также материалы, которые можно использовать во внеклассной и внешкольной работе.</w:t>
      </w:r>
      <w:r w:rsidRPr="006F1A84">
        <w:rPr>
          <w:rFonts w:ascii="Times New Roman" w:hAnsi="Times New Roman" w:cs="Times New Roman"/>
          <w:sz w:val="32"/>
          <w:szCs w:val="32"/>
        </w:rPr>
        <w:br/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 xml:space="preserve">В УМК используется единая система навигации для учителей, учеников и родителей, которая помогает работать с информацией, организовывать и структурировать учебный материал, планировать деятельность ученика на уроке, организовывать выполнение домашнего задания, формирует навык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самостоятельныйработы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. </w:t>
      </w:r>
      <w:r w:rsidRPr="006F1A84">
        <w:rPr>
          <w:rFonts w:ascii="Times New Roman" w:hAnsi="Times New Roman" w:cs="Times New Roman"/>
          <w:sz w:val="32"/>
          <w:szCs w:val="32"/>
        </w:rPr>
        <w:br/>
      </w: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3. УМК «Школа 2100»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  <w:u w:val="single"/>
        </w:rPr>
        <w:t xml:space="preserve">(научный руководитель - Л.Г. </w:t>
      </w:r>
      <w:proofErr w:type="spellStart"/>
      <w:r w:rsidRPr="006F1A84">
        <w:rPr>
          <w:rFonts w:ascii="Times New Roman" w:hAnsi="Times New Roman" w:cs="Times New Roman"/>
          <w:sz w:val="32"/>
          <w:szCs w:val="32"/>
          <w:u w:val="single"/>
        </w:rPr>
        <w:t>Петерсон</w:t>
      </w:r>
      <w:proofErr w:type="spellEnd"/>
      <w:r w:rsidRPr="006F1A84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  <w:u w:val="single"/>
        </w:rPr>
        <w:t>Издательство «</w:t>
      </w:r>
      <w:proofErr w:type="spellStart"/>
      <w:r w:rsidRPr="006F1A84">
        <w:rPr>
          <w:rFonts w:ascii="Times New Roman" w:hAnsi="Times New Roman" w:cs="Times New Roman"/>
          <w:sz w:val="32"/>
          <w:szCs w:val="32"/>
          <w:u w:val="single"/>
        </w:rPr>
        <w:t>Баласс</w:t>
      </w:r>
      <w:proofErr w:type="spellEnd"/>
      <w:r w:rsidRPr="006F1A84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Все предметные УМК, составляющие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комлекс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УМК «Школа 2100» основываются на совокупности нескольких технологий, эффективное использование которых позволяет педагогу в полном объёме реализовать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подход в работе с учащимися. Это: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проблемно-диалогической технология,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технологии формирования типа правильной читательской деятельности (продуктивного чтения);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технологии оценивания учебных успехов;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проектной технологии.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Все учебники этого комплекса сконструированы на основе этих технологий и снабжены подробными методическими рекомендациями, позволяющими педагогу осознанно строить деятельность на уроке в соответствии с обозначенным принципом.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 УМК предусмотрена система работы учителя и класса по развитию умений детей переносить конкретные предметные умения, сформированные при решении учебных задач, для решения задач практического характера.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УМК полностью обеспечивает сочетание результатов обучения: </w:t>
      </w:r>
      <w:r w:rsidRPr="006F1A84">
        <w:rPr>
          <w:rFonts w:ascii="Times New Roman" w:hAnsi="Times New Roman" w:cs="Times New Roman"/>
          <w:sz w:val="32"/>
          <w:szCs w:val="32"/>
        </w:rPr>
        <w:br/>
        <w:t xml:space="preserve">предметных (развитие конкретных предметных умений ), а также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результатов (развитие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общеучебных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умений или, говоря иначе, универсальных учебных действий).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К развиваемым данным УМК универсальным учебным действиям можно </w:t>
      </w:r>
      <w:proofErr w:type="gramStart"/>
      <w:r w:rsidRPr="006F1A84">
        <w:rPr>
          <w:rFonts w:ascii="Times New Roman" w:hAnsi="Times New Roman" w:cs="Times New Roman"/>
          <w:sz w:val="32"/>
          <w:szCs w:val="32"/>
        </w:rPr>
        <w:t>отнести :</w:t>
      </w:r>
      <w:proofErr w:type="gramEnd"/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lastRenderedPageBreak/>
        <w:t>интеллектуально-речевые умения (умения работать с информацией, представленной в различных видах),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собственно интеллектуальные (целенаправленное развитие таких мыслительных операций как анализ, синтез, классификация и </w:t>
      </w:r>
      <w:proofErr w:type="gramStart"/>
      <w:r w:rsidRPr="006F1A84">
        <w:rPr>
          <w:rFonts w:ascii="Times New Roman" w:hAnsi="Times New Roman" w:cs="Times New Roman"/>
          <w:sz w:val="32"/>
          <w:szCs w:val="32"/>
        </w:rPr>
        <w:t>т.д. )</w:t>
      </w:r>
      <w:proofErr w:type="gramEnd"/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организационные умения (постановка цели, работа по плану, рефлексия и т.д.,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коммуникативных </w:t>
      </w:r>
      <w:proofErr w:type="gramStart"/>
      <w:r w:rsidRPr="006F1A84">
        <w:rPr>
          <w:rFonts w:ascii="Times New Roman" w:hAnsi="Times New Roman" w:cs="Times New Roman"/>
          <w:sz w:val="32"/>
          <w:szCs w:val="32"/>
        </w:rPr>
        <w:t>умений(</w:t>
      </w:r>
      <w:proofErr w:type="gramEnd"/>
      <w:r w:rsidRPr="006F1A84">
        <w:rPr>
          <w:rFonts w:ascii="Times New Roman" w:hAnsi="Times New Roman" w:cs="Times New Roman"/>
          <w:sz w:val="32"/>
          <w:szCs w:val="32"/>
        </w:rPr>
        <w:t>эффективное и результативное общение в совместной деятельности),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нравственно-оценочных умений (анализ характеров и поступков героев). </w:t>
      </w:r>
      <w:r w:rsidRPr="006F1A84">
        <w:rPr>
          <w:rFonts w:ascii="Times New Roman" w:hAnsi="Times New Roman" w:cs="Times New Roman"/>
          <w:sz w:val="32"/>
          <w:szCs w:val="32"/>
        </w:rPr>
        <w:br/>
        <w:t>- личностные результаты: духовно-нравственное развитие средствами таких предметов, как литературное чтение и окружающий мир, социализация личности младшего школьника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4. «Перспективная начальная школа»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(научный руководитель - Н.А.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Чуракова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Издательство «Академкнига/учебник»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Характеристика ведущих идей проекта «Перспективная начальная школа»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Концептуальные положения развивающей личностно-ориентированной системы обучения «Перспективная начальная школа» соотнесены с требованиями Федерального государственного образовательного стандарта начального общего образования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 основе Стандарта лежит системно-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подход, который предполагает: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воспитание качеств личности, отвечающих требованиям информационного общества на основе уважения многонационального, поликультурного и 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поликонфессионального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состава российского общества;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ориентацию на результаты образования как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системнообразующий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компонент Стандарта, где развитие личности обучающегося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на основе усвоения универсальных учебных действий (УУД), познания и освоения окружающего мира составляет цель и основной результат образования;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гарантированность достижения планируемых результатов освоения основной образовательной программы начального образования;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признание решающей роли содержания образования, способов организации образовательного процесса и взаимодействия участников образовательного процесса в достижении целей личностного, социального и познавательного развития обучающихся;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обеспечение преемственности дошкольного, начального общего, основного и среднего (полного) общего образования;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учет индивидуальных возрастных, психологических и физиологических особенностей обучающихся, роли и значения видов деятельности и форм общения для определения целей образования и воспитания и путей их достижения;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разнообразие организационных форм и учет индивидуальных особенностей каждого обучающегося (включая одаренных детей и детей с ограниченными возможностями здоровья), обеспечивающих рост творческого потенциала, познавательных мотивов, обогащение форм взаимодействия со сверстниками и взрослыми в познавательной деятельности (см. Федеральный государственный образовательный стандарт начального общего образования. — М.: Просвещение, 2010, с. 4).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Все вышеперечисленные положения нашли свое развитие в дидактических принципах развивающей личностно-ориентированной системе обучения «Перспективная начальная школа» и в типических свойствах учебно-методического комплекта (УМК), реализующего эту систему.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Основные задачи начального общего образования: развитие личности школьника, его творческих способностей, интереса к учению, формирование желания и умения учиться; воспитание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нравственных и эстетических чувств, эмоционально-ценностного позитивного отношения к себе и окружающим.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Решение этих задач возможно, если исходить из гуманистического убеждения, опирающегося на данные педагогической психологии: все дети способны успешно учиться в начальной школе, если создать для них необходимые условия. И одно из этих условий — личностно-ориентированный подход к ребенку с опорой на его жизненный опыт.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Предлагаемый учебно-методический комплект (УМК) «Перспективная начальная школа» исходит из того, что ОПЫТ ребенка — это не только его возраст, но также и тот образ мира, который определяется его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укорененностью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в природно-предметной среде. ОПЫТ ребенка (адресата УМК), который важно учитывать, — это не только опыт городской жизни с развитой инфраструктурой, разнообразными источниками информации, но и опыт сельской жизни — с естественно-природным ритмом жизни, сохранением целостной картины мира, удаленностью от крупных культурных объектов. Младший школьник, живущий в селе, должен чувствовать, что тот мир, который его окружает, учитывается авторами УМК, что каждое пособие этого комплекта адресовано лично ему.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Основная идея УМК «Перспективная начальная школа» — оптимальное развитие каждого ребенка на основе педагогической поддержки его индивидуальности (возраста, способностей, интересов, склонностей, развития) в условиях специально организованной учебной деятельности, где ученик выступает то в роли обучаемого, то в роли обучающего, то в роли организатора учебной ситуации.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5.Учебно-методический комплекс «РИТМ»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(УМК «Классическая начальная школа»)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Издательство «Дрофа»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Комплекс учебников для начального общего образования «Развитие. Индивидуальность. Творчество. Мышление (РИТМ)»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 xml:space="preserve">является целостной системой, построенной на единых психолого-педагогических и концептуальных основах. Она отличается сочетанием современных подходов к решению методических проблем и проверенных практикой принципов дидактики, что позволяет школьникам достигать неизменно высоких результатов образования. УМК всех предметных линий, образующих комплекс, обеспечивают устойчивую мотивацию младших школьников к обучению, реализацию предметных,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и личностных результатов, обозначенных во ФГОС начального общего образования, формирование универсальных учебных действий (УУД) как основы умения учиться и готовности к саморазвитию.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Комплекс учебников «</w:t>
      </w:r>
      <w:proofErr w:type="gramStart"/>
      <w:r w:rsidRPr="006F1A84">
        <w:rPr>
          <w:rFonts w:ascii="Times New Roman" w:hAnsi="Times New Roman" w:cs="Times New Roman"/>
          <w:sz w:val="32"/>
          <w:szCs w:val="32"/>
        </w:rPr>
        <w:t>РИТМ»  представляет</w:t>
      </w:r>
      <w:proofErr w:type="gramEnd"/>
      <w:r w:rsidRPr="006F1A84">
        <w:rPr>
          <w:rFonts w:ascii="Times New Roman" w:hAnsi="Times New Roman" w:cs="Times New Roman"/>
          <w:sz w:val="32"/>
          <w:szCs w:val="32"/>
        </w:rPr>
        <w:t xml:space="preserve"> собой единую информационно-образовательную среду для начальной школы. В учебниках, разработанных на единой концептуальной основе, органически соединяются традиции отечественной начальной школы, восходящие к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. Д. Ушинскому, и новейшие достижения современной психологии и методики начального обучения. Это принципы развивающего обучения, коммуникативно-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подход к обучению, дифференциация и индивидуализация обучения, забота о том, чтобы центральной фигурой учебного процесса был ребенок, возможность обеспечить ему постоянную мотивацию, создать условия для самостоятельного добывания знаний и оценки результатов деятельности, а также проектирование особых условий обучения, в которых ребенок учится взаимодействовать с товарищами, отстаивать свою позицию, быть терпеливым и терпимым.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Содержание всех предметов выстроено в единой логике, которой соответствует методический аппарат учебников.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6.Учебно-методический комплекс «Начальная школа XXI века».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(научный руководитель - Н.Ф. Виноградова)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Издательство «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Вентана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– Граф»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Комплект базируется на теории деятельности А.Н. Леонтьева, Д.Б.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Эльконина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и В.В. Давыдова. Общая цель обучения - формирование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lastRenderedPageBreak/>
        <w:t>ведущейдля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этого возраста деятельности. Цель педагогов начальной школы - не просто научить ученика, а научить его учить самого себя, т.е. учебной деятельности; цель ученика при этом - овладеть умениями учиться. Учебные предметы и их содержание выступают как средство достижения этой цели.</w:t>
      </w:r>
      <w:r w:rsidRPr="006F1A84">
        <w:rPr>
          <w:rFonts w:ascii="Times New Roman" w:hAnsi="Times New Roman" w:cs="Times New Roman"/>
          <w:sz w:val="32"/>
          <w:szCs w:val="32"/>
        </w:rPr>
        <w:br/>
        <w:t>Формы, средства и методы обучения направлены на формирование у младшего школьника предпосылок (в 1-м полугодии первого класса), а затем умений учебной деятельности. В ходе начального образования у младшего школьника формируются умения учебной деятельности, позволяющие ему успешно адаптироваться в основной школе и продолжить предметное обучение по любому учебно-методическому комплекту.</w:t>
      </w:r>
      <w:r w:rsidRPr="006F1A84">
        <w:rPr>
          <w:rFonts w:ascii="Times New Roman" w:hAnsi="Times New Roman" w:cs="Times New Roman"/>
          <w:sz w:val="32"/>
          <w:szCs w:val="32"/>
        </w:rPr>
        <w:br/>
        <w:t>Ведущими характеристиками выпускника начальной школы являются его способность самостоятельно мыслить, анализировать любой вопрос; умение строить высказывания, выдвигать гипотезы, отстаивать выбранную точку зрения; наличие представлений о собственном знании и незнании по обсуждаемому вопросу. Отсюда две методические особенности УМК. Так, работая с учебно-методическим комплектом «Начальная школа XXI века», школьник осваивает принципиально другую роль - «исследователь». Такая позиция определяет его заинтересованность процессом познания. А также усиление внимания к творческой деятельности учащихся, основанной на инициативе и самостоятельности каждого школьника.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7.Учебно-методический комплекс </w:t>
      </w:r>
      <w:proofErr w:type="gramStart"/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« Планета</w:t>
      </w:r>
      <w:proofErr w:type="gramEnd"/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знаний»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(научный рук. И.А. Петрова)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6F1A84">
        <w:rPr>
          <w:rFonts w:ascii="Times New Roman" w:hAnsi="Times New Roman" w:cs="Times New Roman"/>
          <w:sz w:val="32"/>
          <w:szCs w:val="32"/>
        </w:rPr>
        <w:t xml:space="preserve">Издательство«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Астрель</w:t>
      </w:r>
      <w:proofErr w:type="spellEnd"/>
      <w:proofErr w:type="gramEnd"/>
      <w:r w:rsidRPr="006F1A84">
        <w:rPr>
          <w:rFonts w:ascii="Times New Roman" w:hAnsi="Times New Roman" w:cs="Times New Roman"/>
          <w:sz w:val="32"/>
          <w:szCs w:val="32"/>
        </w:rPr>
        <w:t>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     Это комплект, который способствует решению стратегических задач школьного образования, обозначенных в инициативе президента РФ «Наша новая школа».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Это — комплект учебников, в которых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полностью реализован Федеральный государственный образовательный стандарт начального общего образования</w:t>
      </w:r>
      <w:r w:rsidRPr="006F1A84">
        <w:rPr>
          <w:rFonts w:ascii="Times New Roman" w:hAnsi="Times New Roman" w:cs="Times New Roman"/>
          <w:sz w:val="32"/>
          <w:szCs w:val="32"/>
        </w:rPr>
        <w:t xml:space="preserve"> и воплощены идеи модернизации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российского образования (все учебники включены в Федеральный перечень учебников в раздел рекомендованных к использованию в образовательном процессе образовательных учреждений Российской Федерации).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Это комплект, который позволяет обучать учащихся разного уровня подготовленности к школе и темпа развития, выстраивать индивидуальные программы развития учащихся, в том числе и для одаренных детей, сохранять и укреплять здоровье школьников, а педагогам конструировать урок в соответствии с особенностями и потребностями учащихся класса с использованием новых образовательных технологий.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Это учебники, которые с полным основанием можно назвать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учительскими</w:t>
      </w:r>
      <w:r w:rsidRPr="006F1A84">
        <w:rPr>
          <w:rFonts w:ascii="Times New Roman" w:hAnsi="Times New Roman" w:cs="Times New Roman"/>
          <w:sz w:val="32"/>
          <w:szCs w:val="32"/>
        </w:rPr>
        <w:t>. Среди авторов — заслуженные учителя России, школьные учителя высшей категории и опытные методисты, академики Российской академии образования, доктора и кандидаты педагогических наук, преподаватели вузов. Руководитель авторского коллектива И.А. Петрова.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Это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 передовые педагогические технологии, </w:t>
      </w:r>
      <w:r w:rsidRPr="006F1A84">
        <w:rPr>
          <w:rFonts w:ascii="Times New Roman" w:hAnsi="Times New Roman" w:cs="Times New Roman"/>
          <w:sz w:val="32"/>
          <w:szCs w:val="32"/>
        </w:rPr>
        <w:t>применение которых в сочетании с традиционной методикой преподавания гарантирует: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комфортный и результативный для учителя и ученика процесс обучения;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высокий и прочный уровень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обученности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учащихся;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формирование у школьников умения и стойкого навыка учиться;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полноценное соединение знаний и практических навыков;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объединение учебной и внеурочной деятельности в единый учебно-воспитательный процесс;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обеспечение эффективной социализации учащихся.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     Учебники УМК «Планета знаний» представляют собой совокупность взаимосвязанных компонентов, объединенных едиными целями, задачами, подходами к организации учебного материала. Основная особенность УМК «Планета знаний» заключается в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его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целостности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. Она проявляется: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– в единых ценностных приоритетах, </w:t>
      </w:r>
      <w:r w:rsidRPr="006F1A84">
        <w:rPr>
          <w:rFonts w:ascii="Times New Roman" w:hAnsi="Times New Roman" w:cs="Times New Roman"/>
          <w:sz w:val="32"/>
          <w:szCs w:val="32"/>
        </w:rPr>
        <w:br/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     – в единстве дидактических подходов;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– в единстве структуры учебников и рабочих тетрадей по всем классам и предметам; 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– в единстве сквозных линий типовых заданий;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– в единой навигационной системе.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Все это позволяет осуществлять единство подходов к организации учебной и внеурочной деятельности, в реализации проектной деятельности по всем предметам. Проектная деятельность расширяет дидактические возможности учебников и рассматривается авторами как активный механизм развития личности ученика. Ей отводится особая роль в формировании универсальных учебных действий учащихся (личностных, регулятивных, познавательных, коммуникативных).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Содержание, структура и организация учебного материала, дидактический, методический аппарат учебников в УМК «Планета знаний» направлены на достижение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 xml:space="preserve">личностных, </w:t>
      </w:r>
      <w:proofErr w:type="spellStart"/>
      <w:r w:rsidRPr="006F1A84">
        <w:rPr>
          <w:rFonts w:ascii="Times New Roman" w:hAnsi="Times New Roman" w:cs="Times New Roman"/>
          <w:i/>
          <w:iCs/>
          <w:sz w:val="32"/>
          <w:szCs w:val="32"/>
        </w:rPr>
        <w:t>метапредметных</w:t>
      </w:r>
      <w:proofErr w:type="spellEnd"/>
      <w:r w:rsidRPr="006F1A84">
        <w:rPr>
          <w:rFonts w:ascii="Times New Roman" w:hAnsi="Times New Roman" w:cs="Times New Roman"/>
          <w:i/>
          <w:iCs/>
          <w:sz w:val="32"/>
          <w:szCs w:val="32"/>
        </w:rPr>
        <w:t xml:space="preserve"> и предметных результатов</w:t>
      </w:r>
      <w:r w:rsidRPr="006F1A84">
        <w:rPr>
          <w:rFonts w:ascii="Times New Roman" w:hAnsi="Times New Roman" w:cs="Times New Roman"/>
          <w:sz w:val="32"/>
          <w:szCs w:val="32"/>
        </w:rPr>
        <w:t> развития ученика на основе усвоения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универсальных учебных действий</w:t>
      </w:r>
      <w:r w:rsidRPr="006F1A84">
        <w:rPr>
          <w:rFonts w:ascii="Times New Roman" w:hAnsi="Times New Roman" w:cs="Times New Roman"/>
          <w:sz w:val="32"/>
          <w:szCs w:val="32"/>
        </w:rPr>
        <w:t xml:space="preserve"> (УУД) и обеспечивают важнейшее требование новых образовательных стандартов — сформировать положительную мотивацию к получению знаний. Механизм формирования УУД направлен на развитие </w:t>
      </w:r>
      <w:proofErr w:type="gramStart"/>
      <w:r w:rsidRPr="006F1A84">
        <w:rPr>
          <w:rFonts w:ascii="Times New Roman" w:hAnsi="Times New Roman" w:cs="Times New Roman"/>
          <w:sz w:val="32"/>
          <w:szCs w:val="32"/>
        </w:rPr>
        <w:t>способностей</w:t>
      </w:r>
      <w:proofErr w:type="gramEnd"/>
      <w:r w:rsidRPr="006F1A84">
        <w:rPr>
          <w:rFonts w:ascii="Times New Roman" w:hAnsi="Times New Roman" w:cs="Times New Roman"/>
          <w:sz w:val="32"/>
          <w:szCs w:val="32"/>
        </w:rPr>
        <w:t xml:space="preserve"> учащихся к самоорганизации, саморазвитию,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, самосовершенствованию. Формирование универсальных учебных действий является целенаправленным, системным процессом, который реализуется через все предметные области УМК «Планета знаний» и внеурочную деятельность. 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 Система заданий комплекта предоставляет учащимся реализовывать право на выбор, на ошибку, на помощь, на успех, тем самым, способствуя созданию психологического комфорта при обучении.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Реализация принципа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выбора</w:t>
      </w:r>
      <w:r w:rsidRPr="006F1A84">
        <w:rPr>
          <w:rFonts w:ascii="Times New Roman" w:hAnsi="Times New Roman" w:cs="Times New Roman"/>
          <w:sz w:val="32"/>
          <w:szCs w:val="32"/>
        </w:rPr>
        <w:t xml:space="preserve"> (заданий, вида деятельности, партнера и др.), позволяет каждому учащемуся обучаться на максимально посильном для него уровне, реализовать свои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интересы и склонности, снимает излишнее эмоциональное и интеллектуальное напряжение, способствует формированию положительных внутренних мотивов учения.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Дифференцированный подход в обучении по УМК «Планета знаний» может быть реализован на нескольких уровнях: на уровне материала — базового и повышенной сложности (вариативного), дифференцированных заданий, заданий по выбору; по видам деятельности — поисковая, творческая, интеллектуальная, исследовательская, проектная; в проектной деятельности — по формам работы (индивидуальная, коллективная), по выполняемой роли (профессиональной и социальной). Дифференцированный подход в обучении, позволяет выстраивать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индивидуальные траектории развития учащихся</w:t>
      </w:r>
      <w:r w:rsidRPr="006F1A84">
        <w:rPr>
          <w:rFonts w:ascii="Times New Roman" w:hAnsi="Times New Roman" w:cs="Times New Roman"/>
          <w:sz w:val="32"/>
          <w:szCs w:val="32"/>
        </w:rPr>
        <w:t xml:space="preserve"> как за счет вариативного содержания учебников (дополнительные познавательные тексты, задания повышенной сложности, в том числе олимпиадного уровня, творческие и проектные задания), так и дополнительных дидактических пособий (Спутник Букваря и Прописи для читающих детей, карточки-задания по предметам,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тренинговые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тетради, наглядные тренажеры для формирования вычислительных навыков). Эти возможности предоставляют и основной учебный материал, и дополнительный вариативный материал учебников, и широкое использование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межпредметных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связей и наглядных примеров живописи, музыки, истории, кино, театра, литературы, природы, архитектуры и т.д.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Реализация в комплекте </w:t>
      </w:r>
      <w:proofErr w:type="spellStart"/>
      <w:r w:rsidRPr="006F1A84">
        <w:rPr>
          <w:rFonts w:ascii="Times New Roman" w:hAnsi="Times New Roman" w:cs="Times New Roman"/>
          <w:i/>
          <w:iCs/>
          <w:sz w:val="32"/>
          <w:szCs w:val="32"/>
        </w:rPr>
        <w:t>межпредметных</w:t>
      </w:r>
      <w:proofErr w:type="spellEnd"/>
      <w:r w:rsidRPr="006F1A84">
        <w:rPr>
          <w:rFonts w:ascii="Times New Roman" w:hAnsi="Times New Roman" w:cs="Times New Roman"/>
          <w:i/>
          <w:iCs/>
          <w:sz w:val="32"/>
          <w:szCs w:val="32"/>
        </w:rPr>
        <w:t xml:space="preserve"> и </w:t>
      </w:r>
      <w:proofErr w:type="spellStart"/>
      <w:r w:rsidRPr="006F1A84">
        <w:rPr>
          <w:rFonts w:ascii="Times New Roman" w:hAnsi="Times New Roman" w:cs="Times New Roman"/>
          <w:i/>
          <w:iCs/>
          <w:sz w:val="32"/>
          <w:szCs w:val="32"/>
        </w:rPr>
        <w:t>внутрипредметных</w:t>
      </w:r>
      <w:proofErr w:type="spellEnd"/>
      <w:r w:rsidRPr="006F1A84">
        <w:rPr>
          <w:rFonts w:ascii="Times New Roman" w:hAnsi="Times New Roman" w:cs="Times New Roman"/>
          <w:i/>
          <w:iCs/>
          <w:sz w:val="32"/>
          <w:szCs w:val="32"/>
        </w:rPr>
        <w:t xml:space="preserve"> связей</w:t>
      </w:r>
      <w:r w:rsidRPr="006F1A84">
        <w:rPr>
          <w:rFonts w:ascii="Times New Roman" w:hAnsi="Times New Roman" w:cs="Times New Roman"/>
          <w:sz w:val="32"/>
          <w:szCs w:val="32"/>
        </w:rPr>
        <w:t> помогает младшему школьнику удерживать и воссоздавать целостность картины мира, видеть разнообразные связи между объектами и явлениями, обеспечивает его целостное развитие с учетом возрастных и психологических особенностей.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Учитель, работающий по данному УМК, имеет все необходимое для эффективной организации не только учебно-воспитательного процесса, но и для осуществления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внеклассной</w:t>
      </w:r>
      <w:r w:rsidRPr="006F1A84">
        <w:rPr>
          <w:rFonts w:ascii="Times New Roman" w:hAnsi="Times New Roman" w:cs="Times New Roman"/>
          <w:sz w:val="32"/>
          <w:szCs w:val="32"/>
        </w:rPr>
        <w:t> работы по предмету,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воспитательной работы по духовно-нравственному развитию ученика</w:t>
      </w:r>
      <w:r w:rsidRPr="006F1A84">
        <w:rPr>
          <w:rFonts w:ascii="Times New Roman" w:hAnsi="Times New Roman" w:cs="Times New Roman"/>
          <w:sz w:val="32"/>
          <w:szCs w:val="32"/>
        </w:rPr>
        <w:t xml:space="preserve">. В содержание УМК «Планета Знаний» заложен огромный воспитывающий и развивающий потенциал. Отбор содержания учебного материала в каждом учебном предмете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осуществлён с ориентацией на формирование базовых национальных ценностей. Система учебников «Планета Знаний» воспитывает в детях благородное отношение к своему Отечеству, своей малой Родине, своей семье,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УМК «Планета знаний» способствует созданию </w:t>
      </w:r>
      <w:proofErr w:type="spellStart"/>
      <w:r w:rsidRPr="006F1A84">
        <w:rPr>
          <w:rFonts w:ascii="Times New Roman" w:hAnsi="Times New Roman" w:cs="Times New Roman"/>
          <w:i/>
          <w:iCs/>
          <w:sz w:val="32"/>
          <w:szCs w:val="32"/>
        </w:rPr>
        <w:t>здоровьесберегающей</w:t>
      </w:r>
      <w:proofErr w:type="spellEnd"/>
      <w:r w:rsidRPr="006F1A84">
        <w:rPr>
          <w:rFonts w:ascii="Times New Roman" w:hAnsi="Times New Roman" w:cs="Times New Roman"/>
          <w:i/>
          <w:iCs/>
          <w:sz w:val="32"/>
          <w:szCs w:val="32"/>
        </w:rPr>
        <w:t xml:space="preserve"> среды</w:t>
      </w:r>
      <w:r w:rsidRPr="006F1A84">
        <w:rPr>
          <w:rFonts w:ascii="Times New Roman" w:hAnsi="Times New Roman" w:cs="Times New Roman"/>
          <w:sz w:val="32"/>
          <w:szCs w:val="32"/>
        </w:rPr>
        <w:t> обучения; формирует установку школьников на безопасный, здоровый образ жизни. </w:t>
      </w:r>
      <w:r w:rsidRPr="006F1A84">
        <w:rPr>
          <w:rFonts w:ascii="Times New Roman" w:hAnsi="Times New Roman" w:cs="Times New Roman"/>
          <w:sz w:val="32"/>
          <w:szCs w:val="32"/>
        </w:rPr>
        <w:br/>
        <w:t xml:space="preserve">     В целях создания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здоровьесберегающей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среды УМК «Планета знаний» обеспечивает организацию адаптационного периода обучения первоклассников в течение первого года обучения. 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УМК «Планета знаний» включает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полный набор пособий</w:t>
      </w:r>
      <w:r w:rsidRPr="006F1A84">
        <w:rPr>
          <w:rFonts w:ascii="Times New Roman" w:hAnsi="Times New Roman" w:cs="Times New Roman"/>
          <w:sz w:val="32"/>
          <w:szCs w:val="32"/>
        </w:rPr>
        <w:t>, обеспечивающих достижение требований Основной образовательной программы начального общего образования: программы и учебники по всем предметам учебного плана, рабочие тетради, методические пособия, дидактические материалы, проверочные работы, электронные образовательные ресурсы, дополнительные пособия для дошкольников, дополнительные пособия для школьников. </w:t>
      </w:r>
      <w:r w:rsidRPr="006F1A84">
        <w:rPr>
          <w:rFonts w:ascii="Times New Roman" w:hAnsi="Times New Roman" w:cs="Times New Roman"/>
          <w:sz w:val="32"/>
          <w:szCs w:val="32"/>
        </w:rPr>
        <w:br/>
        <w:t>     Учебные программы по предметам содержат </w:t>
      </w:r>
      <w:r w:rsidRPr="006F1A84">
        <w:rPr>
          <w:rFonts w:ascii="Times New Roman" w:hAnsi="Times New Roman" w:cs="Times New Roman"/>
          <w:i/>
          <w:iCs/>
          <w:sz w:val="32"/>
          <w:szCs w:val="32"/>
        </w:rPr>
        <w:t>планируемые результаты обучения</w:t>
      </w:r>
      <w:r w:rsidRPr="006F1A84">
        <w:rPr>
          <w:rFonts w:ascii="Times New Roman" w:hAnsi="Times New Roman" w:cs="Times New Roman"/>
          <w:sz w:val="32"/>
          <w:szCs w:val="32"/>
        </w:rPr>
        <w:t> (личностные, регулятивные, коммуникативные, познавательные), тематическое планирование содержит описание учебной деятельности учащихся в соответствии с требованиями ФГОС. Обеспеченность электронными приложениями к учебникам позволяет вести преподавание с использованием современных технологий по всем предметам первого класса.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8.</w:t>
      </w:r>
      <w:r w:rsidRPr="006F1A84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6F1A84">
        <w:rPr>
          <w:rFonts w:ascii="Times New Roman" w:hAnsi="Times New Roman" w:cs="Times New Roman"/>
          <w:b/>
          <w:bCs/>
          <w:sz w:val="32"/>
          <w:szCs w:val="32"/>
          <w:u w:val="single"/>
        </w:rPr>
        <w:t>Учебно-методический комплект «Гармония»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(научный руководитель - Н.Б. Истомина)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Издательство «Ассоциация XXI века»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В учебно-методическом комплекте "Гармония" реализованы: способы организации учебной деятельности учащихся, связанные с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постановкой учебной задачи, с ее решением, самоконтролем и самооценкой; способы организации продуктивного общения, которое является необходимым условием формирования учебной деятельности; способы формирования понятий, обеспечивающие на доступном для младшего школьного возраста уровне осознание причинно-следственных связей, закономерностей и зависимостей.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 основу построения курса положена методическая концепция целенаправленной и систематической работы по формированию у младших школьников приемов умственной деятельности: анализа и синтеза, сравнения, классификации, аналогии и обобщения в процессе усвоения математического содержания, предусмотренного программой.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Букварь «Мои первый учебник», предназначенный для курса «Обучение грамоте», обеспечивает не только освоение первоклассниками элементарного чтения и письма, но и развитие их мышления, познавательных интересов, чувства языка, формирование фонетического слуха, орфографической зоркости, речевых и читательских умений, введение в мир детских книг, а также накопление опыта работы с учебной книгой.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Букварь предполагает активное продвижение как детей, только начинающих учиться читать, так и тех, кто уже находится на разных этапах овладения техникой чтения.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 целом данный букварь создает условия для успешного продолжения обучения чтению и русскому языку в рамках отдельных учебных предметов.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Курс русского языка, представленный в учебниках «К тайнам нашего языка», обеспечивает формирование у младших школьников языковых и речевых умений, их функциональной грамотности одновременно со становлением у них всего комплекса универсальных учебных действий.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Этому способствует реализация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деятельностного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подхода к организации обучения, при котором освоение языковых и речевых понятий, правил, работа над умениями проходит путь от мотивации и постановки учебной задачи – к её решению и через осмысление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необходимого способа действия – к использованию приобретенных знаний, к умению контролировать выполнение действия и его результат.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Изучение языка носит коммуникативную направленность, так как подчинено развитию речи учащихся, совершенствованию всех форм их речевой деятельности.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Формирование грамотности школьников осуществляется на основе целенаправленного развития их орфографической зоркости и орфографического самоконтроля.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Курс «Литературное чтение» предполагает формирование читательской компетентности младшего школьника, которая определяется владением техникой чтения и способами освоения литературного произведения, умением ориентироваться в книгах и приобретением опыта самостоятельной читательской деятельности.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Обучение литературному чтению направлено также на: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обогащение духовно-нравственной сферы младших школьников, формирование представлений о добре и зле, справедливости и честности, уважения к культуре народов многонациональной России;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освоениеуниверсальных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учебных действий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совершенствование всех видов речевой деятельности, умений строить монологическое высказывание и вести диалог;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развитие творческих способностей;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воспитание эстетического отношения к искусству слова, интереса к чтению и книге, потребности в общении с миром художественной литературы;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расширение читательского кругозора.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Курс математики, представленный в учебнике, в процессе усвоения программного материала целенаправленно формирует все виды универсальных учебных действий (УУД) у учащихся. Этому способствуют: логика построения содержания курса, разнообразные методические приёмы организации учебной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деятельности младших школьников, система учебных заданий, направленных на выполнение учениками различных видов действий.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В процесса изучения курса дети овладевают: математическими знаниями, умениями и навыками, предусмотренными программой курса, и научатся использовать их для описания окружающих предметов, процессов, явлений, оценки количественных и пространственных отношений; овладеют умениями: строить рассуждения; аргументировать и корректировать высказывания различать обоснованные и необоснованные суждения; выявлять закономерности; устанавливать причинно-следственные связи; осуществлять анализ различных математических объектов, выделяя их существенные и несущественные признаки, что обеспечит им успешное продолжение математического образования в основной школе.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Особенностями содержания курса «Окружающий мир» являются: интегративный характер предъявления естественнонаучных, обществоведческих и исторических знаний; целенаправленное формирование УУД при освоении предметных знаний и умений.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Изучение окружающего мира направлено на: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формование у младших школьников целостной картины мира природного и социокультурного мира, экологической и культурологической грамотности, нравственно-этических и безопасных норм взаимодействия с природой и людьми;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освоение комплекса предметных знаний, умений и универсальных учебных действий для успешного продолжения образования в основной школе;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 xml:space="preserve">воспитание гражданина, любящего своё Отечество, осознающего свою принадлежность к нему, уважающего образ жизни, нравы и </w:t>
      </w:r>
      <w:r w:rsidRPr="006F1A84">
        <w:rPr>
          <w:rFonts w:ascii="Times New Roman" w:hAnsi="Times New Roman" w:cs="Times New Roman"/>
          <w:sz w:val="32"/>
          <w:szCs w:val="32"/>
        </w:rPr>
        <w:lastRenderedPageBreak/>
        <w:t>традиции населяющих народов, стремящихся участвовать в природоохранной и творческой деятельности.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Основной курс, представленный в учебниках «Технология», является предметная преобразующая деятельность, которая позволяет интегрировать понятийные (умозрительные), наглядно-образные, наглядно-действенные компоненты познавательной деятельности.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Главные особенности курса «Изобразительное искусство»: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знакомство школьников с образным языком изобразительного искусства как основой эмоционально-этического освоения окружающего мира;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коммуникативная направленность обучения, обеспечивающая воспитание базовой визуальной культуры личности и первичное освоение изобразительных средств визуального общения;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 xml:space="preserve"> подход к изучению и дальнейшему практическому освоению изобразительной, конструкторской и </w:t>
      </w:r>
      <w:proofErr w:type="spellStart"/>
      <w:r w:rsidRPr="006F1A84">
        <w:rPr>
          <w:rFonts w:ascii="Times New Roman" w:hAnsi="Times New Roman" w:cs="Times New Roman"/>
          <w:sz w:val="32"/>
          <w:szCs w:val="32"/>
        </w:rPr>
        <w:t>декаративно</w:t>
      </w:r>
      <w:proofErr w:type="spellEnd"/>
      <w:r w:rsidRPr="006F1A84">
        <w:rPr>
          <w:rFonts w:ascii="Times New Roman" w:hAnsi="Times New Roman" w:cs="Times New Roman"/>
          <w:sz w:val="32"/>
          <w:szCs w:val="32"/>
        </w:rPr>
        <w:t>-художественной деятельности;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обучение на основе проблемных задач, когда учитель, не подсказывая окончательного ответа, ставит вопросы, помогающие учащимся самим прийти к правильному решению;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формирование приёмов познавательной деятельности и развитие интереса к области художественного освоения мира, обогащение чувственного и практического творческого опыта ребенка.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Курс музыки, представленный в учебниках «К вершинам музыкального искусства», имеет следующие особенности: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развитие музыкального мышления школьников за счет освоения различных жанров музыки;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отбор музыкального материала с ориентацией на шедевры мирового музыкального искусства, что помогает ребенку сформировать целостное представление о музыкальной культуре по её эталонным образцам;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lastRenderedPageBreak/>
        <w:t>формирование наряду с песенным типом музыкального мышления на симфоническом уровне;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методический принцип «воссоздания» шедевров мирового музыкального искусства, состоящий в том, что целостному восприятию произведения предшествует этап «создания» его ребенком посредством прохождения основных этапов композиторского пути;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создание школьниками самостоятельности музыки как вида искусства, способного своими собственными средствами передавать чувства и мысли людей как результат знакомства с музыкальными образами различных жанров музыки и раскрытия многогранных связей музыки и жизни.</w:t>
      </w:r>
    </w:p>
    <w:p w:rsidR="006F1A84" w:rsidRPr="006F1A84" w:rsidRDefault="006F1A84" w:rsidP="006F1A84">
      <w:pPr>
        <w:rPr>
          <w:rFonts w:ascii="Times New Roman" w:hAnsi="Times New Roman" w:cs="Times New Roman"/>
          <w:sz w:val="32"/>
          <w:szCs w:val="32"/>
        </w:rPr>
      </w:pPr>
      <w:r w:rsidRPr="006F1A84">
        <w:rPr>
          <w:rFonts w:ascii="Times New Roman" w:hAnsi="Times New Roman" w:cs="Times New Roman"/>
          <w:sz w:val="32"/>
          <w:szCs w:val="32"/>
        </w:rPr>
        <w:t>Целью учебников «Физическая культура» является формирование у учащихся основ здорового образа жизни, умение общаться и взаимодействовать со сверстниками, планировать собственную деятельность, распределять нагрузку и отдых в процессе её выполнения, анализировать и объективно оценивать результаты собственного труда, оценивать красоту телосложения и осанки, технически правильно выполнять двигательные действия.</w:t>
      </w:r>
    </w:p>
    <w:p w:rsidR="002F0947" w:rsidRPr="006F1A84" w:rsidRDefault="006F1A84">
      <w:pPr>
        <w:rPr>
          <w:rFonts w:ascii="Times New Roman" w:hAnsi="Times New Roman" w:cs="Times New Roman"/>
          <w:sz w:val="32"/>
          <w:szCs w:val="32"/>
        </w:rPr>
      </w:pPr>
    </w:p>
    <w:sectPr w:rsidR="002F0947" w:rsidRPr="006F1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08"/>
    <w:rsid w:val="003E181A"/>
    <w:rsid w:val="006F1A84"/>
    <w:rsid w:val="00A06D08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03E4"/>
  <w15:chartTrackingRefBased/>
  <w15:docId w15:val="{880F4CC2-F468-48B0-874E-428BB604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5074</Words>
  <Characters>28928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2024-12-23T17:08:00Z</dcterms:created>
  <dcterms:modified xsi:type="dcterms:W3CDTF">2024-12-23T17:08:00Z</dcterms:modified>
</cp:coreProperties>
</file>